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ACD3" w14:textId="77777777" w:rsidR="00582C18" w:rsidRDefault="00582C18" w:rsidP="00582C18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600X1000 |15U SERVER CABINET FLOOR STANDING</w:t>
      </w:r>
    </w:p>
    <w:p w14:paraId="01BF2812" w14:textId="1E796599" w:rsidR="002C3634" w:rsidRPr="00FC0820" w:rsidRDefault="00DF2411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323B5F2C" wp14:editId="6D8B00A1">
            <wp:extent cx="6645910" cy="6964045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6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2A24E9CD" w14:textId="77777777" w:rsidR="00582C18" w:rsidRDefault="00582C18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Redefining Cost-Effective But Quality Universal Server Enclosures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lastRenderedPageBreak/>
        <w:t>Wanting a cost-effective, no bundled accessory universal 15U Server Cabinet Floor Standing enclosures for your business?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The new range of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1000mm deep universal enclosures are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probably just what you are looking for. No bundled accessories such as fan trays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or shelving, just a standard, UK assembled 19-inch enclosure available in a range of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popular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With an extended enclosure depth means you can deploy almost all rackmount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servers from the likes of HP, IBM, Dell and Fujitsu with minimal fuss*. Ideal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for the extra deep form-factor also of managed switches, SAN and of course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rack-mount power solutions, 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is ideal for both private and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public sector deployments.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LMS Data does not skimp on the accessories you will always need, these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included ball-raced castors and fitted jacking feet to help deploy the </w:t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in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>its</w:t>
      </w:r>
      <w:proofErr w:type="spellEnd"/>
      <w:r>
        <w:rPr>
          <w:rFonts w:ascii="Open Sans" w:hAnsi="Open Sans" w:cs="Open Sans"/>
          <w:color w:val="333E48"/>
          <w:sz w:val="21"/>
          <w:szCs w:val="21"/>
          <w:shd w:val="clear" w:color="auto" w:fill="FFFFFF"/>
        </w:rPr>
        <w:t xml:space="preserve"> ideal position, securely.</w:t>
      </w:r>
    </w:p>
    <w:p w14:paraId="520BEED9" w14:textId="72D32AFC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07E6713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4C451041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Lockable mesh front door, reversible if required</w:t>
      </w:r>
    </w:p>
    <w:p w14:paraId="108D6AFA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1C4DB8BD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Ideal for Dell(tm), IBM(tm), Fujitsu(tm) servers</w:t>
      </w:r>
    </w:p>
    <w:p w14:paraId="6CB4DBD0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Supplied with Castors and Jacking Feet</w:t>
      </w:r>
    </w:p>
    <w:p w14:paraId="71619A65" w14:textId="77777777" w:rsidR="00582C18" w:rsidRPr="00582C18" w:rsidRDefault="00582C18" w:rsidP="00582C18">
      <w:pPr>
        <w:widowControl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582C18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A230EF4" w14:textId="77777777" w:rsidR="00582C18" w:rsidRDefault="00582C18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SKU/MPN: CAB-FE-15U-6100NA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EAN: 8400800033109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Weight: 50 Kg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Dimensions: 600x1000x860mm</w:t>
      </w:r>
    </w:p>
    <w:p w14:paraId="73C847EB" w14:textId="3E6E579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10A2CF91" w:rsidR="004A0A18" w:rsidRPr="00FC0820" w:rsidRDefault="00582C18" w:rsidP="00582C18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CAB-FE-15U-6100NA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982C1" w14:textId="77777777" w:rsidR="00D84972" w:rsidRDefault="00D84972" w:rsidP="007F112D">
      <w:r>
        <w:separator/>
      </w:r>
    </w:p>
  </w:endnote>
  <w:endnote w:type="continuationSeparator" w:id="0">
    <w:p w14:paraId="6914E3FA" w14:textId="77777777" w:rsidR="00D84972" w:rsidRDefault="00D84972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C5970" w14:textId="77777777" w:rsidR="00D84972" w:rsidRDefault="00D84972" w:rsidP="007F112D">
      <w:r>
        <w:separator/>
      </w:r>
    </w:p>
  </w:footnote>
  <w:footnote w:type="continuationSeparator" w:id="0">
    <w:p w14:paraId="136BCBDB" w14:textId="77777777" w:rsidR="00D84972" w:rsidRDefault="00D84972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FF641C"/>
    <w:multiLevelType w:val="multilevel"/>
    <w:tmpl w:val="95382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27233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2C18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84972"/>
    <w:rsid w:val="00DF2411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Server_edition_12-18U_19ccc61c-7bca-4365-9261-1a45918d83de.pdf?v=158324828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36</cp:revision>
  <dcterms:created xsi:type="dcterms:W3CDTF">2021-06-17T03:46:00Z</dcterms:created>
  <dcterms:modified xsi:type="dcterms:W3CDTF">2021-10-23T15:06:00Z</dcterms:modified>
</cp:coreProperties>
</file>